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Name:</w:t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College ID:</w:t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Thomas Edison State University</w:t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General Chemistry II with Labs (CHE-122)</w:t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Section no.:</w:t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Semester and year:</w:t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sz w:val="28"/>
          <w:szCs w:val="28"/>
          <w:vertAlign w:val="baseline"/>
        </w:rPr>
      </w:pPr>
      <w:r w:rsidDel="00000000" w:rsidR="00000000" w:rsidRPr="00000000">
        <w:rPr>
          <w:b w:val="1"/>
          <w:sz w:val="28"/>
          <w:szCs w:val="28"/>
          <w:vertAlign w:val="baseline"/>
          <w:rtl w:val="0"/>
        </w:rPr>
        <w:t xml:space="preserve">Written Assignment 8:</w:t>
      </w:r>
      <w:r w:rsidDel="00000000" w:rsidR="00000000" w:rsidRPr="00000000">
        <w:rPr>
          <w:b w:val="1"/>
          <w:sz w:val="28"/>
          <w:szCs w:val="28"/>
          <w:rtl w:val="0"/>
        </w:rPr>
        <w:t xml:space="preserve"> Solubility Equilibria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Answer all assigned questions and problems, and show all work. </w:t>
      </w:r>
    </w:p>
    <w:p w:rsidR="00000000" w:rsidDel="00000000" w:rsidP="00000000" w:rsidRDefault="00000000" w:rsidRPr="00000000" w14:paraId="000000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450" w:hanging="360"/>
      </w:pPr>
      <w:r w:rsidDel="00000000" w:rsidR="00000000" w:rsidRPr="00000000">
        <w:rPr>
          <w:rtl w:val="0"/>
        </w:rPr>
        <w:t xml:space="preserve">Silver chloride (</w:t>
      </w:r>
      <w:r w:rsidDel="00000000" w:rsidR="00000000" w:rsidRPr="00000000">
        <w:rPr>
          <w:i w:val="1"/>
          <w:rtl w:val="0"/>
        </w:rPr>
        <w:t xml:space="preserve">K</w:t>
      </w:r>
      <w:r w:rsidDel="00000000" w:rsidR="00000000" w:rsidRPr="00000000">
        <w:rPr>
          <w:vertAlign w:val="subscript"/>
          <w:rtl w:val="0"/>
        </w:rPr>
        <w:t xml:space="preserve">sp</w:t>
      </w:r>
      <w:r w:rsidDel="00000000" w:rsidR="00000000" w:rsidRPr="00000000">
        <w:rPr>
          <w:rtl w:val="0"/>
        </w:rPr>
        <w:t xml:space="preserve"> = 1.6 × 10</w:t>
      </w:r>
      <w:r w:rsidDel="00000000" w:rsidR="00000000" w:rsidRPr="00000000">
        <w:rPr>
          <w:vertAlign w:val="superscript"/>
          <w:rtl w:val="0"/>
        </w:rPr>
        <w:t xml:space="preserve">–10</w:t>
      </w:r>
      <w:r w:rsidDel="00000000" w:rsidR="00000000" w:rsidRPr="00000000">
        <w:rPr>
          <w:rtl w:val="0"/>
        </w:rPr>
        <w:t xml:space="preserve">) has a larger </w:t>
      </w:r>
      <w:r w:rsidDel="00000000" w:rsidR="00000000" w:rsidRPr="00000000">
        <w:rPr>
          <w:i w:val="1"/>
          <w:rtl w:val="0"/>
        </w:rPr>
        <w:t xml:space="preserve">K</w:t>
      </w:r>
      <w:r w:rsidDel="00000000" w:rsidR="00000000" w:rsidRPr="00000000">
        <w:rPr>
          <w:vertAlign w:val="subscript"/>
          <w:rtl w:val="0"/>
        </w:rPr>
        <w:t xml:space="preserve">sp</w:t>
      </w:r>
      <w:r w:rsidDel="00000000" w:rsidR="00000000" w:rsidRPr="00000000">
        <w:rPr>
          <w:rtl w:val="0"/>
        </w:rPr>
        <w:t xml:space="preserve"> than silver bromide (</w:t>
      </w:r>
      <w:r w:rsidDel="00000000" w:rsidR="00000000" w:rsidRPr="00000000">
        <w:rPr>
          <w:i w:val="1"/>
          <w:rtl w:val="0"/>
        </w:rPr>
        <w:t xml:space="preserve">K</w:t>
      </w:r>
      <w:r w:rsidDel="00000000" w:rsidR="00000000" w:rsidRPr="00000000">
        <w:rPr>
          <w:vertAlign w:val="subscript"/>
          <w:rtl w:val="0"/>
        </w:rPr>
        <w:t xml:space="preserve">sp</w:t>
      </w:r>
      <w:r w:rsidDel="00000000" w:rsidR="00000000" w:rsidRPr="00000000">
        <w:rPr>
          <w:rtl w:val="0"/>
        </w:rPr>
        <w:t xml:space="preserve"> = 7.7 × 10</w:t>
      </w:r>
      <w:r w:rsidDel="00000000" w:rsidR="00000000" w:rsidRPr="00000000">
        <w:rPr>
          <w:vertAlign w:val="superscript"/>
          <w:rtl w:val="0"/>
        </w:rPr>
        <w:t xml:space="preserve">–13</w:t>
      </w:r>
      <w:r w:rsidDel="00000000" w:rsidR="00000000" w:rsidRPr="00000000">
        <w:rPr>
          <w:rtl w:val="0"/>
        </w:rPr>
        <w:t xml:space="preserve">). Which of these silver compounds will be the most soluble?</w:t>
      </w:r>
      <w:r w:rsidDel="00000000" w:rsidR="00000000" w:rsidRPr="00000000">
        <w:rPr>
          <w:vertAlign w:val="baseline"/>
          <w:rtl w:val="0"/>
        </w:rPr>
        <w:t xml:space="preserve"> </w:t>
      </w:r>
      <w:r w:rsidDel="00000000" w:rsidR="00000000" w:rsidRPr="00000000">
        <w:rPr>
          <w:i w:val="1"/>
          <w:rtl w:val="0"/>
        </w:rPr>
        <w:t xml:space="preserve">(5 points)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ab/>
        <w:t xml:space="preserve">   </w:t>
      </w:r>
    </w:p>
    <w:p w:rsidR="00000000" w:rsidDel="00000000" w:rsidP="00000000" w:rsidRDefault="00000000" w:rsidRPr="00000000" w14:paraId="0000001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60" w:hanging="270"/>
      </w:pPr>
      <w:r w:rsidDel="00000000" w:rsidR="00000000" w:rsidRPr="00000000">
        <w:rPr>
          <w:rtl w:val="0"/>
        </w:rPr>
        <w:t xml:space="preserve">Calculate the concentration of ions in the following saturated solutions: (a) [I</w:t>
      </w:r>
      <w:r w:rsidDel="00000000" w:rsidR="00000000" w:rsidRPr="00000000">
        <w:rPr>
          <w:vertAlign w:val="superscript"/>
          <w:rtl w:val="0"/>
        </w:rPr>
        <w:t xml:space="preserve">–</w:t>
      </w:r>
      <w:r w:rsidDel="00000000" w:rsidR="00000000" w:rsidRPr="00000000">
        <w:rPr>
          <w:rtl w:val="0"/>
        </w:rPr>
        <w:t xml:space="preserve">] in AgI solution with [Ag</w:t>
      </w:r>
      <w:r w:rsidDel="00000000" w:rsidR="00000000" w:rsidRPr="00000000">
        <w:rPr>
          <w:vertAlign w:val="superscript"/>
          <w:rtl w:val="0"/>
        </w:rPr>
        <w:t xml:space="preserve">+</w:t>
      </w:r>
      <w:r w:rsidDel="00000000" w:rsidR="00000000" w:rsidRPr="00000000">
        <w:rPr>
          <w:rtl w:val="0"/>
        </w:rPr>
        <w:t xml:space="preserve">] = 9.1 × 10</w:t>
      </w:r>
      <w:r w:rsidDel="00000000" w:rsidR="00000000" w:rsidRPr="00000000">
        <w:rPr>
          <w:vertAlign w:val="superscript"/>
          <w:rtl w:val="0"/>
        </w:rPr>
        <w:t xml:space="preserve">–9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rtl w:val="0"/>
        </w:rPr>
        <w:t xml:space="preserve">M</w:t>
      </w:r>
      <w:r w:rsidDel="00000000" w:rsidR="00000000" w:rsidRPr="00000000">
        <w:rPr>
          <w:rtl w:val="0"/>
        </w:rPr>
        <w:t xml:space="preserve">, (b) [Al</w:t>
      </w:r>
      <w:r w:rsidDel="00000000" w:rsidR="00000000" w:rsidRPr="00000000">
        <w:rPr>
          <w:vertAlign w:val="superscript"/>
          <w:rtl w:val="0"/>
        </w:rPr>
        <w:t xml:space="preserve">+3</w:t>
      </w:r>
      <w:r w:rsidDel="00000000" w:rsidR="00000000" w:rsidRPr="00000000">
        <w:rPr>
          <w:rtl w:val="0"/>
        </w:rPr>
        <w:t xml:space="preserve">] in Al(OH)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solution with [OH</w:t>
      </w:r>
      <w:r w:rsidDel="00000000" w:rsidR="00000000" w:rsidRPr="00000000">
        <w:rPr>
          <w:vertAlign w:val="superscript"/>
          <w:rtl w:val="0"/>
        </w:rPr>
        <w:t xml:space="preserve">–</w:t>
      </w:r>
      <w:r w:rsidDel="00000000" w:rsidR="00000000" w:rsidRPr="00000000">
        <w:rPr>
          <w:rtl w:val="0"/>
        </w:rPr>
        <w:t xml:space="preserve">] = 2.9 × 10</w:t>
      </w:r>
      <w:r w:rsidDel="00000000" w:rsidR="00000000" w:rsidRPr="00000000">
        <w:rPr>
          <w:vertAlign w:val="superscript"/>
          <w:rtl w:val="0"/>
        </w:rPr>
        <w:t xml:space="preserve">–9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rtl w:val="0"/>
        </w:rPr>
        <w:t xml:space="preserve">M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vertAlign w:val="baseline"/>
          <w:rtl w:val="0"/>
        </w:rPr>
        <w:t xml:space="preserve"> </w:t>
      </w:r>
      <w:r w:rsidDel="00000000" w:rsidR="00000000" w:rsidRPr="00000000">
        <w:rPr>
          <w:i w:val="1"/>
          <w:vertAlign w:val="baseline"/>
          <w:rtl w:val="0"/>
        </w:rPr>
        <w:t xml:space="preserve">(20 points)</w:t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right"/>
        <w:rPr/>
      </w:pPr>
      <w:r w:rsidDel="00000000" w:rsidR="00000000" w:rsidRPr="00000000">
        <w:rPr>
          <w:sz w:val="20"/>
          <w:szCs w:val="20"/>
          <w:rtl w:val="0"/>
        </w:rPr>
        <w:t xml:space="preserve">(Reference: Chang 16.53)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450" w:hanging="360"/>
      </w:pPr>
      <w:r w:rsidDel="00000000" w:rsidR="00000000" w:rsidRPr="00000000">
        <w:rPr>
          <w:rtl w:val="0"/>
        </w:rPr>
        <w:t xml:space="preserve">The molar solubility of MnCO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rtl w:val="0"/>
        </w:rPr>
        <w:t xml:space="preserve"> is 4.2 × 10</w:t>
      </w:r>
      <w:r w:rsidDel="00000000" w:rsidR="00000000" w:rsidRPr="00000000">
        <w:rPr>
          <w:vertAlign w:val="superscript"/>
          <w:rtl w:val="0"/>
        </w:rPr>
        <w:t xml:space="preserve">–6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rtl w:val="0"/>
        </w:rPr>
        <w:t xml:space="preserve">M</w:t>
      </w:r>
      <w:r w:rsidDel="00000000" w:rsidR="00000000" w:rsidRPr="00000000">
        <w:rPr>
          <w:rtl w:val="0"/>
        </w:rPr>
        <w:t xml:space="preserve">. What is the </w:t>
      </w:r>
      <w:r w:rsidDel="00000000" w:rsidR="00000000" w:rsidRPr="00000000">
        <w:rPr>
          <w:i w:val="1"/>
          <w:rtl w:val="0"/>
        </w:rPr>
        <w:t xml:space="preserve">K</w:t>
      </w:r>
      <w:r w:rsidDel="00000000" w:rsidR="00000000" w:rsidRPr="00000000">
        <w:rPr>
          <w:vertAlign w:val="subscript"/>
          <w:rtl w:val="0"/>
        </w:rPr>
        <w:t xml:space="preserve">sp</w:t>
      </w:r>
      <w:r w:rsidDel="00000000" w:rsidR="00000000" w:rsidRPr="00000000">
        <w:rPr>
          <w:rtl w:val="0"/>
        </w:rPr>
        <w:t xml:space="preserve"> for this compound? </w:t>
      </w:r>
      <w:r w:rsidDel="00000000" w:rsidR="00000000" w:rsidRPr="00000000">
        <w:rPr>
          <w:i w:val="1"/>
          <w:rtl w:val="0"/>
        </w:rPr>
        <w:t xml:space="preserve">(15 points)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>
          <w:vertAlign w:val="baseline"/>
        </w:rPr>
      </w:pPr>
      <w:r w:rsidDel="00000000" w:rsidR="00000000" w:rsidRPr="00000000">
        <w:rPr>
          <w:sz w:val="20"/>
          <w:szCs w:val="20"/>
          <w:rtl w:val="0"/>
        </w:rPr>
        <w:t xml:space="preserve">(Reference: Chang 16.55)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450" w:hanging="360"/>
      </w:pPr>
      <w:r w:rsidDel="00000000" w:rsidR="00000000" w:rsidRPr="00000000">
        <w:rPr>
          <w:rtl w:val="0"/>
        </w:rPr>
        <w:t xml:space="preserve">What is the pH of a saturated zinc hydroxide solution? </w:t>
      </w:r>
      <w:r w:rsidDel="00000000" w:rsidR="00000000" w:rsidRPr="00000000">
        <w:rPr>
          <w:i w:val="1"/>
          <w:rtl w:val="0"/>
        </w:rPr>
        <w:t xml:space="preserve">(15 points)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right"/>
        <w:rPr/>
      </w:pPr>
      <w:r w:rsidDel="00000000" w:rsidR="00000000" w:rsidRPr="00000000">
        <w:rPr>
          <w:sz w:val="20"/>
          <w:szCs w:val="20"/>
          <w:rtl w:val="0"/>
        </w:rPr>
        <w:t xml:space="preserve">(Reference: Chang 16.59)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450" w:hanging="360"/>
      </w:pPr>
      <w:r w:rsidDel="00000000" w:rsidR="00000000" w:rsidRPr="00000000">
        <w:rPr>
          <w:rtl w:val="0"/>
        </w:rPr>
        <w:t xml:space="preserve">If 20.0 mL of 0.10 </w:t>
      </w:r>
      <w:r w:rsidDel="00000000" w:rsidR="00000000" w:rsidRPr="00000000">
        <w:rPr>
          <w:i w:val="1"/>
          <w:rtl w:val="0"/>
        </w:rPr>
        <w:t xml:space="preserve">M</w:t>
      </w:r>
      <w:r w:rsidDel="00000000" w:rsidR="00000000" w:rsidRPr="00000000">
        <w:rPr>
          <w:rtl w:val="0"/>
        </w:rPr>
        <w:t xml:space="preserve"> Ba(NO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rtl w:val="0"/>
        </w:rPr>
        <w:t xml:space="preserve">)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 are added to 50.0 mL of 0.10 </w:t>
      </w:r>
      <w:r w:rsidDel="00000000" w:rsidR="00000000" w:rsidRPr="00000000">
        <w:rPr>
          <w:i w:val="1"/>
          <w:rtl w:val="0"/>
        </w:rPr>
        <w:t xml:space="preserve">M</w:t>
      </w:r>
      <w:r w:rsidDel="00000000" w:rsidR="00000000" w:rsidRPr="00000000">
        <w:rPr>
          <w:rtl w:val="0"/>
        </w:rPr>
        <w:t xml:space="preserve"> Na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CO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rtl w:val="0"/>
        </w:rPr>
        <w:t xml:space="preserve">, will BaCO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rtl w:val="0"/>
        </w:rPr>
        <w:t xml:space="preserve"> precipitate?</w:t>
      </w:r>
      <w:r w:rsidDel="00000000" w:rsidR="00000000" w:rsidRPr="00000000">
        <w:rPr>
          <w:vertAlign w:val="baseline"/>
          <w:rtl w:val="0"/>
        </w:rPr>
        <w:t xml:space="preserve"> </w:t>
      </w:r>
      <w:r w:rsidDel="00000000" w:rsidR="00000000" w:rsidRPr="00000000">
        <w:rPr>
          <w:i w:val="1"/>
          <w:vertAlign w:val="baseline"/>
          <w:rtl w:val="0"/>
        </w:rPr>
        <w:t xml:space="preserve">(15 poi</w:t>
      </w:r>
      <w:r w:rsidDel="00000000" w:rsidR="00000000" w:rsidRPr="00000000">
        <w:rPr>
          <w:i w:val="1"/>
          <w:rtl w:val="0"/>
        </w:rPr>
        <w:t xml:space="preserve">nts)</w:t>
      </w:r>
    </w:p>
    <w:p w:rsidR="00000000" w:rsidDel="00000000" w:rsidP="00000000" w:rsidRDefault="00000000" w:rsidRPr="00000000" w14:paraId="0000002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>
          <w:sz w:val="20"/>
          <w:szCs w:val="20"/>
          <w:vertAlign w:val="subscript"/>
        </w:rPr>
      </w:pPr>
      <w:r w:rsidDel="00000000" w:rsidR="00000000" w:rsidRPr="00000000">
        <w:rPr>
          <w:sz w:val="20"/>
          <w:szCs w:val="20"/>
          <w:rtl w:val="0"/>
        </w:rPr>
        <w:t xml:space="preserve">(Reference: Chang 16.61)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450" w:hanging="360"/>
      </w:pPr>
      <w:r w:rsidDel="00000000" w:rsidR="00000000" w:rsidRPr="00000000">
        <w:rPr>
          <w:rtl w:val="0"/>
        </w:rPr>
        <w:t xml:space="preserve">Calculate the molar solubility of AgCl in a 1.00-L solution containing 10.0 g of dissolved CaCl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i w:val="1"/>
          <w:rtl w:val="0"/>
        </w:rPr>
        <w:t xml:space="preserve">(15 points)</w:t>
      </w:r>
      <w:r w:rsidDel="00000000" w:rsidR="00000000" w:rsidRPr="00000000">
        <w:rPr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3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right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(Reference: Chang 16.69)</w:t>
      </w:r>
    </w:p>
    <w:p w:rsidR="00000000" w:rsidDel="00000000" w:rsidP="00000000" w:rsidRDefault="00000000" w:rsidRPr="00000000" w14:paraId="0000003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450" w:hanging="360"/>
      </w:pPr>
      <w:r w:rsidDel="00000000" w:rsidR="00000000" w:rsidRPr="00000000">
        <w:rPr>
          <w:rtl w:val="0"/>
        </w:rPr>
        <w:t xml:space="preserve">Compare the molar solubility of Mg(OH)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 in water and in a solution buffered at a pH of 9.0. </w:t>
      </w:r>
      <w:r w:rsidDel="00000000" w:rsidR="00000000" w:rsidRPr="00000000">
        <w:rPr>
          <w:i w:val="1"/>
          <w:rtl w:val="0"/>
        </w:rPr>
        <w:t xml:space="preserve">(15 points)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jc w:val="right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(Reference: Chang 16.73)</w:t>
      </w:r>
    </w:p>
    <w:p w:rsidR="00000000" w:rsidDel="00000000" w:rsidP="00000000" w:rsidRDefault="00000000" w:rsidRPr="00000000" w14:paraId="0000003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/>
      <w:pgMar w:bottom="1440" w:top="1440" w:left="1800" w:right="180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480" w:lineRule="auto"/>
      <w:jc w:val="center"/>
      <w:rPr>
        <w:rFonts w:ascii="Times New Roman" w:cs="Times New Roman" w:eastAsia="Times New Roman" w:hAnsi="Times New Roman"/>
        <w:sz w:val="20"/>
        <w:szCs w:val="20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480" w:lineRule="auto"/>
      <w:jc w:val="center"/>
      <w:rPr>
        <w:sz w:val="20"/>
        <w:szCs w:val="20"/>
      </w:rPr>
    </w:pPr>
    <w:r w:rsidDel="00000000" w:rsidR="00000000" w:rsidRPr="00000000">
      <w:rPr>
        <w:rFonts w:ascii="Arial" w:cs="Arial" w:eastAsia="Arial" w:hAnsi="Arial"/>
        <w:sz w:val="16"/>
        <w:szCs w:val="16"/>
        <w:highlight w:val="white"/>
        <w:rtl w:val="0"/>
      </w:rPr>
      <w:t xml:space="preserve">Copyright © 2017 by Thomas Edison State University. All rights reserved.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rPr>
        <w:rFonts w:ascii="Times New Roman" w:cs="Times New Roman" w:eastAsia="Times New Roman" w:hAnsi="Times New Roman"/>
        <w:sz w:val="24"/>
        <w:szCs w:val="24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2">
    <w:lvl w:ilvl="0">
      <w:start w:val="4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3"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4">
    <w:lvl w:ilvl="0">
      <w:start w:val="6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5">
    <w:lvl w:ilvl="0">
      <w:start w:val="5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6">
    <w:lvl w:ilvl="0">
      <w:start w:val="7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1033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0"/>
      <w:keepLines w:val="0"/>
      <w:widowControl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0"/>
      <w:keepLines w:val="0"/>
      <w:widowControl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0"/>
      <w:keepLines w:val="0"/>
      <w:widowControl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0"/>
      <w:keepLines w:val="0"/>
      <w:widowControl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0"/>
      <w:keepLines w:val="0"/>
      <w:widowControl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0"/>
      <w:keepLines w:val="0"/>
      <w:widowControl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0"/>
      <w:keepLines w:val="0"/>
      <w:widowControl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0"/>
      <w:keepLines w:val="0"/>
      <w:widowControl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